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67" w:rsidRDefault="00DE3136">
      <w:pPr>
        <w:jc w:val="center"/>
        <w:rPr>
          <w:rFonts w:ascii="Permanent Marker" w:eastAsia="Permanent Marker" w:hAnsi="Permanent Marker" w:cs="Permanent Marker"/>
          <w:sz w:val="48"/>
          <w:szCs w:val="48"/>
        </w:rPr>
      </w:pPr>
      <w:bookmarkStart w:id="0" w:name="_GoBack"/>
      <w:bookmarkEnd w:id="0"/>
      <w:r>
        <w:rPr>
          <w:rFonts w:ascii="Permanent Marker" w:eastAsia="Permanent Marker" w:hAnsi="Permanent Marker" w:cs="Permanent Marker"/>
          <w:sz w:val="48"/>
          <w:szCs w:val="48"/>
        </w:rPr>
        <w:t>Civil Rights Protest Comparison Chart</w:t>
      </w:r>
    </w:p>
    <w:p w:rsidR="001D0867" w:rsidRDefault="001D0867">
      <w:pPr>
        <w:rPr>
          <w:b/>
          <w:sz w:val="36"/>
          <w:szCs w:val="36"/>
        </w:rPr>
      </w:pPr>
    </w:p>
    <w:p w:rsidR="001D0867" w:rsidRDefault="00DE3136">
      <w:pPr>
        <w:rPr>
          <w:sz w:val="24"/>
          <w:szCs w:val="24"/>
        </w:rPr>
      </w:pPr>
      <w:r>
        <w:rPr>
          <w:b/>
          <w:sz w:val="28"/>
          <w:szCs w:val="28"/>
        </w:rPr>
        <w:t xml:space="preserve">Directions: </w:t>
      </w:r>
      <w:r>
        <w:rPr>
          <w:sz w:val="24"/>
          <w:szCs w:val="24"/>
        </w:rPr>
        <w:t>Using your chrome books, go to the following website (</w:t>
      </w:r>
      <w:hyperlink r:id="rId4">
        <w:r>
          <w:rPr>
            <w:color w:val="1155CC"/>
            <w:sz w:val="24"/>
            <w:szCs w:val="24"/>
            <w:u w:val="single"/>
          </w:rPr>
          <w:t>http://civilrightsvirtualfieldtrip.weebly.com/stop-2-money-ms.html</w:t>
        </w:r>
      </w:hyperlink>
      <w:r>
        <w:rPr>
          <w:sz w:val="24"/>
          <w:szCs w:val="24"/>
        </w:rPr>
        <w:t xml:space="preserve">). Go to the various stops listed below. At each stop, fill out the chart describing the method of protest being used in that city. Then, you will need to evaluate this method of protest by </w:t>
      </w:r>
      <w:r>
        <w:rPr>
          <w:sz w:val="24"/>
          <w:szCs w:val="24"/>
        </w:rPr>
        <w:t xml:space="preserve">describing the advantages and disadvantages of each protest. For each stop, you will gather the information you need by watching a video or reading the summary. </w:t>
      </w:r>
    </w:p>
    <w:p w:rsidR="001D0867" w:rsidRDefault="001D0867">
      <w:pPr>
        <w:rPr>
          <w:sz w:val="24"/>
          <w:szCs w:val="24"/>
        </w:rPr>
      </w:pPr>
    </w:p>
    <w:p w:rsidR="001D0867" w:rsidRDefault="001D0867">
      <w:pPr>
        <w:rPr>
          <w:sz w:val="24"/>
          <w:szCs w:val="24"/>
        </w:rPr>
      </w:pPr>
    </w:p>
    <w:tbl>
      <w:tblPr>
        <w:tblStyle w:val="a"/>
        <w:tblW w:w="11190"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2925"/>
        <w:gridCol w:w="2895"/>
        <w:gridCol w:w="2595"/>
      </w:tblGrid>
      <w:tr w:rsidR="001D0867">
        <w:trPr>
          <w:trHeight w:val="660"/>
        </w:trPr>
        <w:tc>
          <w:tcPr>
            <w:tcW w:w="2775" w:type="dxa"/>
            <w:shd w:val="clear" w:color="auto" w:fill="auto"/>
            <w:tcMar>
              <w:top w:w="100" w:type="dxa"/>
              <w:left w:w="100" w:type="dxa"/>
              <w:bottom w:w="100" w:type="dxa"/>
              <w:right w:w="100" w:type="dxa"/>
            </w:tcMar>
          </w:tcPr>
          <w:p w:rsidR="001D0867" w:rsidRDefault="00DE3136">
            <w:pPr>
              <w:widowControl w:val="0"/>
              <w:spacing w:line="240" w:lineRule="auto"/>
              <w:rPr>
                <w:sz w:val="24"/>
                <w:szCs w:val="24"/>
              </w:rPr>
            </w:pPr>
            <w:r>
              <w:rPr>
                <w:sz w:val="24"/>
                <w:szCs w:val="24"/>
              </w:rPr>
              <w:t>Stop/City</w:t>
            </w:r>
          </w:p>
        </w:tc>
        <w:tc>
          <w:tcPr>
            <w:tcW w:w="2925" w:type="dxa"/>
            <w:shd w:val="clear" w:color="auto" w:fill="auto"/>
            <w:tcMar>
              <w:top w:w="100" w:type="dxa"/>
              <w:left w:w="100" w:type="dxa"/>
              <w:bottom w:w="100" w:type="dxa"/>
              <w:right w:w="100" w:type="dxa"/>
            </w:tcMar>
          </w:tcPr>
          <w:p w:rsidR="001D0867" w:rsidRDefault="00DE3136">
            <w:pPr>
              <w:widowControl w:val="0"/>
              <w:spacing w:line="240" w:lineRule="auto"/>
              <w:rPr>
                <w:sz w:val="24"/>
                <w:szCs w:val="24"/>
              </w:rPr>
            </w:pPr>
            <w:r>
              <w:rPr>
                <w:sz w:val="24"/>
                <w:szCs w:val="24"/>
              </w:rPr>
              <w:t>Method of Protest</w:t>
            </w:r>
          </w:p>
        </w:tc>
        <w:tc>
          <w:tcPr>
            <w:tcW w:w="2895" w:type="dxa"/>
            <w:shd w:val="clear" w:color="auto" w:fill="auto"/>
            <w:tcMar>
              <w:top w:w="100" w:type="dxa"/>
              <w:left w:w="100" w:type="dxa"/>
              <w:bottom w:w="100" w:type="dxa"/>
              <w:right w:w="100" w:type="dxa"/>
            </w:tcMar>
          </w:tcPr>
          <w:p w:rsidR="001D0867" w:rsidRDefault="00DE3136">
            <w:pPr>
              <w:widowControl w:val="0"/>
              <w:spacing w:line="240" w:lineRule="auto"/>
              <w:rPr>
                <w:sz w:val="24"/>
                <w:szCs w:val="24"/>
              </w:rPr>
            </w:pPr>
            <w:r>
              <w:rPr>
                <w:sz w:val="24"/>
                <w:szCs w:val="24"/>
              </w:rPr>
              <w:t>Advantage(s)</w:t>
            </w:r>
          </w:p>
        </w:tc>
        <w:tc>
          <w:tcPr>
            <w:tcW w:w="2595" w:type="dxa"/>
            <w:shd w:val="clear" w:color="auto" w:fill="auto"/>
            <w:tcMar>
              <w:top w:w="100" w:type="dxa"/>
              <w:left w:w="100" w:type="dxa"/>
              <w:bottom w:w="100" w:type="dxa"/>
              <w:right w:w="100" w:type="dxa"/>
            </w:tcMar>
          </w:tcPr>
          <w:p w:rsidR="001D0867" w:rsidRDefault="00DE3136">
            <w:pPr>
              <w:widowControl w:val="0"/>
              <w:spacing w:line="240" w:lineRule="auto"/>
              <w:rPr>
                <w:sz w:val="24"/>
                <w:szCs w:val="24"/>
              </w:rPr>
            </w:pPr>
            <w:r>
              <w:rPr>
                <w:sz w:val="24"/>
                <w:szCs w:val="24"/>
              </w:rPr>
              <w:t>Disadvantage(s)</w:t>
            </w:r>
          </w:p>
        </w:tc>
      </w:tr>
      <w:tr w:rsidR="001D0867">
        <w:trPr>
          <w:trHeight w:val="3280"/>
        </w:trPr>
        <w:tc>
          <w:tcPr>
            <w:tcW w:w="2775" w:type="dxa"/>
            <w:shd w:val="clear" w:color="auto" w:fill="auto"/>
            <w:tcMar>
              <w:top w:w="100" w:type="dxa"/>
              <w:left w:w="100" w:type="dxa"/>
              <w:bottom w:w="100" w:type="dxa"/>
              <w:right w:w="100" w:type="dxa"/>
            </w:tcMar>
          </w:tcPr>
          <w:p w:rsidR="001D0867" w:rsidRDefault="00DE3136">
            <w:pPr>
              <w:widowControl w:val="0"/>
              <w:spacing w:line="240" w:lineRule="auto"/>
              <w:rPr>
                <w:sz w:val="24"/>
                <w:szCs w:val="24"/>
              </w:rPr>
            </w:pPr>
            <w:r>
              <w:rPr>
                <w:sz w:val="24"/>
                <w:szCs w:val="24"/>
              </w:rPr>
              <w:t>Stop 2:</w:t>
            </w:r>
          </w:p>
          <w:p w:rsidR="001D0867" w:rsidRDefault="00DE3136">
            <w:pPr>
              <w:widowControl w:val="0"/>
              <w:spacing w:line="240" w:lineRule="auto"/>
              <w:rPr>
                <w:sz w:val="24"/>
                <w:szCs w:val="24"/>
              </w:rPr>
            </w:pPr>
            <w:r>
              <w:rPr>
                <w:sz w:val="24"/>
                <w:szCs w:val="24"/>
              </w:rPr>
              <w:t>Money, MS</w:t>
            </w:r>
          </w:p>
        </w:tc>
        <w:tc>
          <w:tcPr>
            <w:tcW w:w="292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c>
          <w:tcPr>
            <w:tcW w:w="289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c>
          <w:tcPr>
            <w:tcW w:w="259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r>
      <w:tr w:rsidR="001D0867">
        <w:trPr>
          <w:trHeight w:val="3240"/>
        </w:trPr>
        <w:tc>
          <w:tcPr>
            <w:tcW w:w="2775" w:type="dxa"/>
            <w:shd w:val="clear" w:color="auto" w:fill="auto"/>
            <w:tcMar>
              <w:top w:w="100" w:type="dxa"/>
              <w:left w:w="100" w:type="dxa"/>
              <w:bottom w:w="100" w:type="dxa"/>
              <w:right w:w="100" w:type="dxa"/>
            </w:tcMar>
          </w:tcPr>
          <w:p w:rsidR="001D0867" w:rsidRDefault="00DE3136">
            <w:pPr>
              <w:widowControl w:val="0"/>
              <w:spacing w:line="240" w:lineRule="auto"/>
              <w:rPr>
                <w:sz w:val="24"/>
                <w:szCs w:val="24"/>
              </w:rPr>
            </w:pPr>
            <w:r>
              <w:rPr>
                <w:sz w:val="24"/>
                <w:szCs w:val="24"/>
              </w:rPr>
              <w:t xml:space="preserve">Stop 3: </w:t>
            </w:r>
          </w:p>
          <w:p w:rsidR="001D0867" w:rsidRDefault="00DE3136">
            <w:pPr>
              <w:widowControl w:val="0"/>
              <w:spacing w:line="240" w:lineRule="auto"/>
              <w:rPr>
                <w:sz w:val="24"/>
                <w:szCs w:val="24"/>
              </w:rPr>
            </w:pPr>
            <w:r>
              <w:rPr>
                <w:sz w:val="24"/>
                <w:szCs w:val="24"/>
              </w:rPr>
              <w:t>Montgomery, AL</w:t>
            </w:r>
          </w:p>
        </w:tc>
        <w:tc>
          <w:tcPr>
            <w:tcW w:w="292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c>
          <w:tcPr>
            <w:tcW w:w="289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c>
          <w:tcPr>
            <w:tcW w:w="259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r>
      <w:tr w:rsidR="001D0867">
        <w:trPr>
          <w:trHeight w:val="3120"/>
        </w:trPr>
        <w:tc>
          <w:tcPr>
            <w:tcW w:w="2775" w:type="dxa"/>
            <w:shd w:val="clear" w:color="auto" w:fill="auto"/>
            <w:tcMar>
              <w:top w:w="100" w:type="dxa"/>
              <w:left w:w="100" w:type="dxa"/>
              <w:bottom w:w="100" w:type="dxa"/>
              <w:right w:w="100" w:type="dxa"/>
            </w:tcMar>
          </w:tcPr>
          <w:p w:rsidR="001D0867" w:rsidRDefault="00DE3136">
            <w:pPr>
              <w:widowControl w:val="0"/>
              <w:spacing w:line="240" w:lineRule="auto"/>
              <w:rPr>
                <w:sz w:val="24"/>
                <w:szCs w:val="24"/>
              </w:rPr>
            </w:pPr>
            <w:r>
              <w:rPr>
                <w:sz w:val="24"/>
                <w:szCs w:val="24"/>
              </w:rPr>
              <w:lastRenderedPageBreak/>
              <w:t xml:space="preserve">Stop 4: </w:t>
            </w:r>
          </w:p>
          <w:p w:rsidR="001D0867" w:rsidRDefault="00DE3136">
            <w:pPr>
              <w:widowControl w:val="0"/>
              <w:spacing w:line="240" w:lineRule="auto"/>
              <w:rPr>
                <w:sz w:val="24"/>
                <w:szCs w:val="24"/>
              </w:rPr>
            </w:pPr>
            <w:r>
              <w:rPr>
                <w:sz w:val="24"/>
                <w:szCs w:val="24"/>
              </w:rPr>
              <w:t>Greensboro, NC</w:t>
            </w:r>
          </w:p>
        </w:tc>
        <w:tc>
          <w:tcPr>
            <w:tcW w:w="292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c>
          <w:tcPr>
            <w:tcW w:w="289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c>
          <w:tcPr>
            <w:tcW w:w="259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r>
      <w:tr w:rsidR="001D0867">
        <w:trPr>
          <w:trHeight w:val="3120"/>
        </w:trPr>
        <w:tc>
          <w:tcPr>
            <w:tcW w:w="2775" w:type="dxa"/>
            <w:shd w:val="clear" w:color="auto" w:fill="auto"/>
            <w:tcMar>
              <w:top w:w="100" w:type="dxa"/>
              <w:left w:w="100" w:type="dxa"/>
              <w:bottom w:w="100" w:type="dxa"/>
              <w:right w:w="100" w:type="dxa"/>
            </w:tcMar>
          </w:tcPr>
          <w:p w:rsidR="001D0867" w:rsidRDefault="00DE3136">
            <w:pPr>
              <w:widowControl w:val="0"/>
              <w:spacing w:line="240" w:lineRule="auto"/>
              <w:rPr>
                <w:sz w:val="24"/>
                <w:szCs w:val="24"/>
              </w:rPr>
            </w:pPr>
            <w:r>
              <w:rPr>
                <w:sz w:val="24"/>
                <w:szCs w:val="24"/>
              </w:rPr>
              <w:t xml:space="preserve">Stop 5: </w:t>
            </w:r>
          </w:p>
          <w:p w:rsidR="001D0867" w:rsidRDefault="00DE3136">
            <w:pPr>
              <w:widowControl w:val="0"/>
              <w:spacing w:line="240" w:lineRule="auto"/>
              <w:rPr>
                <w:sz w:val="24"/>
                <w:szCs w:val="24"/>
              </w:rPr>
            </w:pPr>
            <w:r>
              <w:rPr>
                <w:sz w:val="24"/>
                <w:szCs w:val="24"/>
              </w:rPr>
              <w:t xml:space="preserve">Washington, D.C. </w:t>
            </w:r>
          </w:p>
        </w:tc>
        <w:tc>
          <w:tcPr>
            <w:tcW w:w="292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c>
          <w:tcPr>
            <w:tcW w:w="289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c>
          <w:tcPr>
            <w:tcW w:w="259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r>
      <w:tr w:rsidR="001D0867">
        <w:trPr>
          <w:trHeight w:val="3280"/>
        </w:trPr>
        <w:tc>
          <w:tcPr>
            <w:tcW w:w="2775" w:type="dxa"/>
            <w:shd w:val="clear" w:color="auto" w:fill="auto"/>
            <w:tcMar>
              <w:top w:w="100" w:type="dxa"/>
              <w:left w:w="100" w:type="dxa"/>
              <w:bottom w:w="100" w:type="dxa"/>
              <w:right w:w="100" w:type="dxa"/>
            </w:tcMar>
          </w:tcPr>
          <w:p w:rsidR="001D0867" w:rsidRDefault="00DE3136">
            <w:pPr>
              <w:widowControl w:val="0"/>
              <w:spacing w:line="240" w:lineRule="auto"/>
              <w:rPr>
                <w:sz w:val="24"/>
                <w:szCs w:val="24"/>
              </w:rPr>
            </w:pPr>
            <w:r>
              <w:rPr>
                <w:sz w:val="24"/>
                <w:szCs w:val="24"/>
              </w:rPr>
              <w:t xml:space="preserve">Stop 6: </w:t>
            </w:r>
          </w:p>
          <w:p w:rsidR="001D0867" w:rsidRDefault="00DE3136">
            <w:pPr>
              <w:widowControl w:val="0"/>
              <w:spacing w:line="240" w:lineRule="auto"/>
              <w:rPr>
                <w:sz w:val="24"/>
                <w:szCs w:val="24"/>
              </w:rPr>
            </w:pPr>
            <w:r>
              <w:rPr>
                <w:sz w:val="24"/>
                <w:szCs w:val="24"/>
              </w:rPr>
              <w:t>Las Angeles, CA</w:t>
            </w:r>
          </w:p>
        </w:tc>
        <w:tc>
          <w:tcPr>
            <w:tcW w:w="292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c>
          <w:tcPr>
            <w:tcW w:w="289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c>
          <w:tcPr>
            <w:tcW w:w="2595" w:type="dxa"/>
            <w:shd w:val="clear" w:color="auto" w:fill="auto"/>
            <w:tcMar>
              <w:top w:w="100" w:type="dxa"/>
              <w:left w:w="100" w:type="dxa"/>
              <w:bottom w:w="100" w:type="dxa"/>
              <w:right w:w="100" w:type="dxa"/>
            </w:tcMar>
          </w:tcPr>
          <w:p w:rsidR="001D0867" w:rsidRDefault="001D0867">
            <w:pPr>
              <w:widowControl w:val="0"/>
              <w:spacing w:line="240" w:lineRule="auto"/>
              <w:rPr>
                <w:sz w:val="24"/>
                <w:szCs w:val="24"/>
              </w:rPr>
            </w:pPr>
          </w:p>
        </w:tc>
      </w:tr>
    </w:tbl>
    <w:p w:rsidR="001D0867" w:rsidRDefault="001D0867">
      <w:pPr>
        <w:rPr>
          <w:sz w:val="24"/>
          <w:szCs w:val="24"/>
        </w:rPr>
      </w:pPr>
    </w:p>
    <w:sectPr w:rsidR="001D08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manent Mark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67"/>
    <w:rsid w:val="001D0867"/>
    <w:rsid w:val="00DE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8DBC5-A88C-4553-AA8F-870CB532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vilrightsvirtualfieldtrip.weebly.com/stop-2-money-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Howard</dc:creator>
  <cp:lastModifiedBy>Windows User</cp:lastModifiedBy>
  <cp:revision>2</cp:revision>
  <dcterms:created xsi:type="dcterms:W3CDTF">2018-04-02T16:52:00Z</dcterms:created>
  <dcterms:modified xsi:type="dcterms:W3CDTF">2018-04-02T16:52:00Z</dcterms:modified>
</cp:coreProperties>
</file>